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99" w:rsidRPr="001933D3" w:rsidRDefault="00B57E99" w:rsidP="00B57E99">
      <w:pPr>
        <w:ind w:left="5664"/>
        <w:jc w:val="both"/>
        <w:rPr>
          <w:sz w:val="28"/>
          <w:szCs w:val="28"/>
        </w:rPr>
      </w:pPr>
      <w:r w:rsidRPr="001933D3">
        <w:rPr>
          <w:sz w:val="28"/>
          <w:szCs w:val="28"/>
        </w:rPr>
        <w:t>УТВЕРЖД</w:t>
      </w:r>
      <w:r>
        <w:rPr>
          <w:sz w:val="28"/>
          <w:szCs w:val="28"/>
        </w:rPr>
        <w:t>ЕНО</w:t>
      </w:r>
    </w:p>
    <w:p w:rsidR="00B57E99" w:rsidRDefault="00B57E99" w:rsidP="00B57E99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комиссии по противодействию коррупции</w:t>
      </w:r>
    </w:p>
    <w:p w:rsidR="00B57E99" w:rsidRDefault="00B57E99" w:rsidP="00B57E99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345E">
        <w:rPr>
          <w:sz w:val="28"/>
          <w:szCs w:val="28"/>
        </w:rPr>
        <w:t>17</w:t>
      </w:r>
      <w:r>
        <w:rPr>
          <w:sz w:val="28"/>
          <w:szCs w:val="28"/>
        </w:rPr>
        <w:t>.01.202</w:t>
      </w:r>
      <w:r w:rsidR="002A7E3E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  <w:r w:rsidRPr="001933D3">
        <w:rPr>
          <w:sz w:val="28"/>
          <w:szCs w:val="28"/>
        </w:rPr>
        <w:t xml:space="preserve"> </w:t>
      </w:r>
      <w:r>
        <w:rPr>
          <w:sz w:val="28"/>
          <w:szCs w:val="28"/>
        </w:rPr>
        <w:t>№ 1/202</w:t>
      </w:r>
      <w:r w:rsidR="002A7E3E">
        <w:rPr>
          <w:sz w:val="28"/>
          <w:szCs w:val="28"/>
        </w:rPr>
        <w:t>4</w:t>
      </w:r>
    </w:p>
    <w:p w:rsidR="00B57E99" w:rsidRDefault="00B57E99" w:rsidP="00B57E99">
      <w:pPr>
        <w:ind w:left="4956" w:firstLine="708"/>
        <w:jc w:val="both"/>
        <w:rPr>
          <w:rFonts w:ascii="Arial" w:hAnsi="Arial" w:cs="Arial"/>
          <w:color w:val="333333"/>
          <w:sz w:val="23"/>
          <w:szCs w:val="23"/>
        </w:rPr>
      </w:pPr>
    </w:p>
    <w:p w:rsidR="00B57E99" w:rsidRPr="00BD2ED2" w:rsidRDefault="00B57E99" w:rsidP="00B57E99">
      <w:pPr>
        <w:pStyle w:val="a4"/>
        <w:jc w:val="center"/>
        <w:rPr>
          <w:sz w:val="28"/>
          <w:szCs w:val="28"/>
        </w:rPr>
      </w:pPr>
      <w:r w:rsidRPr="00BD2ED2">
        <w:rPr>
          <w:sz w:val="28"/>
          <w:szCs w:val="28"/>
        </w:rPr>
        <w:t>План работы комиссии по противодействию коррупции в</w:t>
      </w:r>
    </w:p>
    <w:p w:rsidR="00B57E99" w:rsidRDefault="00B57E99" w:rsidP="00B57E99">
      <w:pPr>
        <w:pStyle w:val="a4"/>
        <w:jc w:val="center"/>
        <w:rPr>
          <w:sz w:val="28"/>
          <w:szCs w:val="28"/>
        </w:rPr>
      </w:pPr>
      <w:r w:rsidRPr="00BD2ED2">
        <w:rPr>
          <w:sz w:val="28"/>
          <w:szCs w:val="28"/>
        </w:rPr>
        <w:t>ОАО «Автобусный парк г. Гродно» на 202</w:t>
      </w:r>
      <w:r w:rsidR="002A7E3E">
        <w:rPr>
          <w:sz w:val="28"/>
          <w:szCs w:val="28"/>
        </w:rPr>
        <w:t>4</w:t>
      </w:r>
      <w:r w:rsidRPr="00BD2ED2">
        <w:rPr>
          <w:sz w:val="28"/>
          <w:szCs w:val="28"/>
        </w:rPr>
        <w:t xml:space="preserve"> год</w:t>
      </w:r>
    </w:p>
    <w:p w:rsidR="00B57E99" w:rsidRPr="00BD2ED2" w:rsidRDefault="00B57E99" w:rsidP="00B57E99">
      <w:pPr>
        <w:pStyle w:val="a4"/>
        <w:jc w:val="center"/>
        <w:rPr>
          <w:sz w:val="28"/>
          <w:szCs w:val="28"/>
        </w:rPr>
      </w:pPr>
    </w:p>
    <w:tbl>
      <w:tblPr>
        <w:tblW w:w="9849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5575"/>
        <w:gridCol w:w="1719"/>
        <w:gridCol w:w="1891"/>
        <w:gridCol w:w="71"/>
      </w:tblGrid>
      <w:tr w:rsidR="00B57E99" w:rsidRPr="00DE5C3F" w:rsidTr="005412DF">
        <w:trPr>
          <w:gridAfter w:val="1"/>
          <w:wAfter w:w="26" w:type="dxa"/>
          <w:trHeight w:val="634"/>
          <w:tblCellSpacing w:w="15" w:type="dxa"/>
        </w:trPr>
        <w:tc>
          <w:tcPr>
            <w:tcW w:w="54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E99" w:rsidRPr="00AA4583" w:rsidRDefault="00B57E99" w:rsidP="005412DF">
            <w:pPr>
              <w:pStyle w:val="a3"/>
              <w:spacing w:before="0" w:beforeAutospacing="0" w:after="150" w:afterAutospacing="0"/>
            </w:pPr>
            <w:r w:rsidRPr="00AA4583">
              <w:t>№ п/п</w:t>
            </w:r>
          </w:p>
        </w:tc>
        <w:tc>
          <w:tcPr>
            <w:tcW w:w="554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E99" w:rsidRPr="00AA4583" w:rsidRDefault="00B57E99" w:rsidP="005412DF">
            <w:pPr>
              <w:pStyle w:val="a3"/>
              <w:spacing w:before="0" w:beforeAutospacing="0" w:after="150" w:afterAutospacing="0"/>
              <w:jc w:val="center"/>
            </w:pPr>
            <w:r w:rsidRPr="00AA4583">
              <w:t>Наименование мероприятия</w:t>
            </w:r>
          </w:p>
        </w:tc>
        <w:tc>
          <w:tcPr>
            <w:tcW w:w="168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E99" w:rsidRPr="00AA4583" w:rsidRDefault="00B57E99" w:rsidP="005412DF">
            <w:pPr>
              <w:pStyle w:val="a3"/>
              <w:spacing w:before="0" w:beforeAutospacing="0" w:after="150" w:afterAutospacing="0"/>
              <w:jc w:val="center"/>
            </w:pPr>
            <w:r w:rsidRPr="00AA4583">
              <w:t>Срок</w:t>
            </w:r>
          </w:p>
        </w:tc>
        <w:tc>
          <w:tcPr>
            <w:tcW w:w="1861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E99" w:rsidRPr="00AA4583" w:rsidRDefault="00B57E99" w:rsidP="005412DF">
            <w:pPr>
              <w:pStyle w:val="a3"/>
              <w:spacing w:before="0" w:beforeAutospacing="0" w:after="150" w:afterAutospacing="0"/>
              <w:jc w:val="center"/>
            </w:pPr>
            <w:r w:rsidRPr="00AA4583">
              <w:t>Ответственный исполнитель</w:t>
            </w:r>
          </w:p>
        </w:tc>
      </w:tr>
      <w:tr w:rsidR="00B57E99" w:rsidRPr="00DE5C3F" w:rsidTr="005412DF">
        <w:trPr>
          <w:gridAfter w:val="1"/>
          <w:wAfter w:w="26" w:type="dxa"/>
          <w:trHeight w:val="1769"/>
          <w:tblCellSpacing w:w="15" w:type="dxa"/>
        </w:trPr>
        <w:tc>
          <w:tcPr>
            <w:tcW w:w="54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E99" w:rsidRPr="00AA4583" w:rsidRDefault="00B57E99" w:rsidP="005412DF">
            <w:pPr>
              <w:pStyle w:val="a3"/>
              <w:spacing w:before="0" w:beforeAutospacing="0" w:after="150" w:afterAutospacing="0"/>
              <w:jc w:val="center"/>
            </w:pPr>
            <w:r w:rsidRPr="00AA4583">
              <w:t>1.</w:t>
            </w:r>
          </w:p>
        </w:tc>
        <w:tc>
          <w:tcPr>
            <w:tcW w:w="554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E99" w:rsidRPr="00AA4583" w:rsidRDefault="00B57E99" w:rsidP="005412DF">
            <w:pPr>
              <w:pStyle w:val="a4"/>
              <w:jc w:val="both"/>
            </w:pPr>
            <w:r w:rsidRPr="00AA4583">
              <w:t>Проведение заседаний комиссии по противодействию коррупции (далее – комиссии) в ОАО «Автобусный парк г. Гродно» (далее – Общество).</w:t>
            </w:r>
          </w:p>
          <w:p w:rsidR="00B57E99" w:rsidRPr="00AA4583" w:rsidRDefault="00B57E99" w:rsidP="002A7E3E">
            <w:pPr>
              <w:pStyle w:val="a4"/>
              <w:jc w:val="both"/>
            </w:pPr>
            <w:r w:rsidRPr="00AA4583">
              <w:t>Утверждение плана работы комиссии по противодействию коррупции на 202</w:t>
            </w:r>
            <w:r w:rsidR="002A7E3E">
              <w:t>4</w:t>
            </w:r>
            <w:r w:rsidRPr="00AA4583">
              <w:t xml:space="preserve"> год</w:t>
            </w:r>
          </w:p>
        </w:tc>
        <w:tc>
          <w:tcPr>
            <w:tcW w:w="168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E99" w:rsidRPr="00AA4583" w:rsidRDefault="00B57E99" w:rsidP="005412DF">
            <w:pPr>
              <w:pStyle w:val="a4"/>
              <w:jc w:val="center"/>
              <w:rPr>
                <w:sz w:val="20"/>
                <w:szCs w:val="20"/>
              </w:rPr>
            </w:pPr>
            <w:r w:rsidRPr="00AA4583">
              <w:rPr>
                <w:sz w:val="20"/>
                <w:szCs w:val="20"/>
              </w:rPr>
              <w:t>Не менее чем 1 раз в полугодие и по мере необходимости</w:t>
            </w:r>
          </w:p>
          <w:p w:rsidR="00B57E99" w:rsidRPr="00AA4583" w:rsidRDefault="00B57E99" w:rsidP="005412DF">
            <w:pPr>
              <w:pStyle w:val="a4"/>
              <w:jc w:val="both"/>
            </w:pPr>
          </w:p>
          <w:p w:rsidR="00B57E99" w:rsidRPr="00AA4583" w:rsidRDefault="00B57E99" w:rsidP="005412DF">
            <w:pPr>
              <w:pStyle w:val="a4"/>
              <w:jc w:val="center"/>
            </w:pPr>
            <w:r w:rsidRPr="00AA4583">
              <w:t>Январь</w:t>
            </w:r>
          </w:p>
        </w:tc>
        <w:tc>
          <w:tcPr>
            <w:tcW w:w="1861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E99" w:rsidRPr="00AA4583" w:rsidRDefault="00AE6015" w:rsidP="005412DF">
            <w:pPr>
              <w:pStyle w:val="a4"/>
              <w:jc w:val="both"/>
            </w:pPr>
            <w:r>
              <w:t xml:space="preserve">председатель </w:t>
            </w:r>
          </w:p>
          <w:p w:rsidR="00B57E99" w:rsidRPr="00AA4583" w:rsidRDefault="00B57E99" w:rsidP="005412DF">
            <w:pPr>
              <w:pStyle w:val="a4"/>
              <w:jc w:val="both"/>
            </w:pPr>
            <w:r w:rsidRPr="00AA4583">
              <w:t>комиссии </w:t>
            </w:r>
          </w:p>
        </w:tc>
      </w:tr>
      <w:tr w:rsidR="00B57E99" w:rsidRPr="00DE5C3F" w:rsidTr="005412DF">
        <w:trPr>
          <w:gridAfter w:val="1"/>
          <w:wAfter w:w="26" w:type="dxa"/>
          <w:trHeight w:val="2538"/>
          <w:tblCellSpacing w:w="15" w:type="dxa"/>
        </w:trPr>
        <w:tc>
          <w:tcPr>
            <w:tcW w:w="54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E99" w:rsidRPr="00DE5C3F" w:rsidRDefault="00B57E99" w:rsidP="005412DF">
            <w:pPr>
              <w:pStyle w:val="a4"/>
              <w:jc w:val="center"/>
            </w:pPr>
            <w:r w:rsidRPr="00DE5C3F">
              <w:t>2.</w:t>
            </w:r>
          </w:p>
        </w:tc>
        <w:tc>
          <w:tcPr>
            <w:tcW w:w="554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E99" w:rsidRPr="00DE5C3F" w:rsidRDefault="00B57E99" w:rsidP="005412DF">
            <w:pPr>
              <w:pStyle w:val="a4"/>
              <w:jc w:val="both"/>
            </w:pPr>
            <w:r w:rsidRPr="00DE5C3F">
              <w:t>Проведение разъяснительной работы с руководителями структурных подразделений о необходимости повышения ответственности в деле предупреждения и выявления коррупционных правонарушений, недопустимости использования своего служебного положения и связанных с ним возможностей для получения личной выгоды либо выгоды супругов, близких родственников или свойственников</w:t>
            </w:r>
          </w:p>
        </w:tc>
        <w:tc>
          <w:tcPr>
            <w:tcW w:w="168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E99" w:rsidRPr="00DE5C3F" w:rsidRDefault="00B57E99" w:rsidP="005412DF">
            <w:pPr>
              <w:pStyle w:val="a4"/>
              <w:jc w:val="center"/>
            </w:pPr>
            <w:r w:rsidRPr="00DE5C3F">
              <w:t>Постоянно</w:t>
            </w:r>
          </w:p>
        </w:tc>
        <w:tc>
          <w:tcPr>
            <w:tcW w:w="1861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E99" w:rsidRDefault="00B57E99" w:rsidP="005412DF">
            <w:pPr>
              <w:pStyle w:val="a4"/>
              <w:jc w:val="both"/>
            </w:pPr>
            <w:r>
              <w:t>ч</w:t>
            </w:r>
            <w:r w:rsidRPr="00DE5C3F">
              <w:t xml:space="preserve">лены </w:t>
            </w:r>
          </w:p>
          <w:p w:rsidR="00B57E99" w:rsidRPr="00DE5C3F" w:rsidRDefault="00B57E99" w:rsidP="005412DF">
            <w:pPr>
              <w:pStyle w:val="a4"/>
              <w:jc w:val="both"/>
            </w:pPr>
            <w:r w:rsidRPr="00DE5C3F">
              <w:t>комиссии</w:t>
            </w:r>
          </w:p>
        </w:tc>
      </w:tr>
      <w:tr w:rsidR="00B57E99" w:rsidRPr="00DE5C3F" w:rsidTr="005412DF">
        <w:trPr>
          <w:gridAfter w:val="1"/>
          <w:wAfter w:w="26" w:type="dxa"/>
          <w:tblCellSpacing w:w="15" w:type="dxa"/>
        </w:trPr>
        <w:tc>
          <w:tcPr>
            <w:tcW w:w="54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E99" w:rsidRPr="00DE5C3F" w:rsidRDefault="00B57E99" w:rsidP="005412DF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AA4583">
              <w:t>3</w:t>
            </w:r>
            <w:r w:rsidRPr="00DE5C3F">
              <w:rPr>
                <w:sz w:val="28"/>
                <w:szCs w:val="28"/>
              </w:rPr>
              <w:t>.</w:t>
            </w:r>
          </w:p>
        </w:tc>
        <w:tc>
          <w:tcPr>
            <w:tcW w:w="554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E99" w:rsidRDefault="00B57E99" w:rsidP="005412DF">
            <w:pPr>
              <w:pStyle w:val="a4"/>
              <w:jc w:val="both"/>
            </w:pPr>
            <w:r w:rsidRPr="00DE5C3F">
              <w:t>Рассмотрение обращений начальников отделов (работников), поступающих в комиссию, подготовка ответов, либо заседаний комиссии, в случаях выявления фактов, способствующих коррупционным проявлением, с приглашением на заседание заинтересованных лиц</w:t>
            </w:r>
            <w:r>
              <w:t>.</w:t>
            </w:r>
          </w:p>
          <w:p w:rsidR="00B57E99" w:rsidRPr="00E33983" w:rsidRDefault="00B57E99" w:rsidP="005412DF">
            <w:pPr>
              <w:pStyle w:val="a4"/>
              <w:jc w:val="both"/>
            </w:pPr>
            <w:r w:rsidRPr="00E33983">
              <w:rPr>
                <w:shd w:val="clear" w:color="auto" w:fill="FFFFFF"/>
              </w:rPr>
              <w:t xml:space="preserve">Рассмотрение результатов проверок финансово-хозяйственной деятельности </w:t>
            </w:r>
            <w:r>
              <w:rPr>
                <w:shd w:val="clear" w:color="auto" w:fill="FFFFFF"/>
              </w:rPr>
              <w:t>Общества</w:t>
            </w:r>
            <w:r w:rsidRPr="00E33983">
              <w:rPr>
                <w:shd w:val="clear" w:color="auto" w:fill="FFFFFF"/>
              </w:rPr>
              <w:t xml:space="preserve">, материалов, поступающих из прокуратуры, других правоохранительных органов об имеющих место фактах нарушения законодательства, коррупционных правонарушений </w:t>
            </w:r>
            <w:r w:rsidRPr="00BD2ED2">
              <w:rPr>
                <w:shd w:val="clear" w:color="auto" w:fill="FFFFFF"/>
              </w:rPr>
              <w:t>или правонарушений, создающих условия для коррупции.</w:t>
            </w:r>
          </w:p>
        </w:tc>
        <w:tc>
          <w:tcPr>
            <w:tcW w:w="168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E99" w:rsidRPr="00AA4583" w:rsidRDefault="00B57E99" w:rsidP="005412DF">
            <w:pPr>
              <w:pStyle w:val="a3"/>
              <w:spacing w:before="0" w:beforeAutospacing="0" w:after="150" w:afterAutospacing="0"/>
              <w:jc w:val="center"/>
            </w:pPr>
            <w:r w:rsidRPr="00AA4583">
              <w:t>Постоянно, по мере обращения</w:t>
            </w:r>
          </w:p>
          <w:p w:rsidR="00B57E99" w:rsidRPr="00DE5C3F" w:rsidRDefault="00B57E99" w:rsidP="005412DF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AA4583">
              <w:t>по мере поступления информации</w:t>
            </w:r>
          </w:p>
        </w:tc>
        <w:tc>
          <w:tcPr>
            <w:tcW w:w="1861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6015" w:rsidRDefault="00AE6015" w:rsidP="005412DF">
            <w:pPr>
              <w:pStyle w:val="a3"/>
              <w:spacing w:before="0" w:beforeAutospacing="0" w:after="150" w:afterAutospacing="0"/>
              <w:jc w:val="both"/>
            </w:pPr>
            <w:r>
              <w:t>п</w:t>
            </w:r>
            <w:bookmarkStart w:id="0" w:name="_GoBack"/>
            <w:bookmarkEnd w:id="0"/>
            <w:r>
              <w:t>редседатель,</w:t>
            </w:r>
          </w:p>
          <w:p w:rsidR="00B57E99" w:rsidRDefault="00B57E99" w:rsidP="005412DF">
            <w:pPr>
              <w:pStyle w:val="a3"/>
              <w:spacing w:before="0" w:beforeAutospacing="0" w:after="150" w:afterAutospacing="0"/>
              <w:jc w:val="both"/>
            </w:pPr>
            <w:r>
              <w:t>ч</w:t>
            </w:r>
            <w:r w:rsidRPr="00AA4583">
              <w:t xml:space="preserve">лены </w:t>
            </w:r>
          </w:p>
          <w:p w:rsidR="00B57E99" w:rsidRPr="00DE5C3F" w:rsidRDefault="00B57E99" w:rsidP="005412DF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AA4583">
              <w:t>комиссии</w:t>
            </w:r>
          </w:p>
        </w:tc>
      </w:tr>
      <w:tr w:rsidR="00B57E99" w:rsidRPr="00DE5C3F" w:rsidTr="005412DF">
        <w:trPr>
          <w:gridAfter w:val="1"/>
          <w:wAfter w:w="26" w:type="dxa"/>
          <w:tblCellSpacing w:w="15" w:type="dxa"/>
        </w:trPr>
        <w:tc>
          <w:tcPr>
            <w:tcW w:w="54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E99" w:rsidRPr="00AA4583" w:rsidRDefault="00B57E99" w:rsidP="005412DF">
            <w:pPr>
              <w:pStyle w:val="a3"/>
              <w:spacing w:before="0" w:beforeAutospacing="0" w:after="150" w:afterAutospacing="0"/>
              <w:jc w:val="center"/>
            </w:pPr>
            <w:r w:rsidRPr="00AA4583">
              <w:t>4.</w:t>
            </w:r>
          </w:p>
        </w:tc>
        <w:tc>
          <w:tcPr>
            <w:tcW w:w="554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E99" w:rsidRPr="00DE5C3F" w:rsidRDefault="00B57E99" w:rsidP="005412DF">
            <w:pPr>
              <w:pStyle w:val="a4"/>
              <w:jc w:val="both"/>
            </w:pPr>
            <w:r w:rsidRPr="00DE5C3F">
              <w:t>Рассмотрение на заседаниях комиссии обращений граждан и юридических лиц, в том числе размещенных в СМИ, в которых сообщается о фактах коррупции и иных нарушениях антикоррупционного законодательства</w:t>
            </w:r>
          </w:p>
        </w:tc>
        <w:tc>
          <w:tcPr>
            <w:tcW w:w="168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E99" w:rsidRPr="00AA4583" w:rsidRDefault="00B57E99" w:rsidP="005412DF">
            <w:pPr>
              <w:pStyle w:val="a3"/>
              <w:spacing w:before="0" w:beforeAutospacing="0" w:after="150" w:afterAutospacing="0"/>
              <w:jc w:val="center"/>
            </w:pPr>
            <w:r w:rsidRPr="00AA4583">
              <w:t>Постоянно</w:t>
            </w:r>
          </w:p>
        </w:tc>
        <w:tc>
          <w:tcPr>
            <w:tcW w:w="1861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E99" w:rsidRPr="00AA4583" w:rsidRDefault="002A7E3E" w:rsidP="005412DF">
            <w:pPr>
              <w:pStyle w:val="a3"/>
              <w:spacing w:before="0" w:beforeAutospacing="0" w:after="150" w:afterAutospacing="0"/>
              <w:jc w:val="both"/>
            </w:pPr>
            <w:proofErr w:type="spellStart"/>
            <w:r>
              <w:t>Карпук</w:t>
            </w:r>
            <w:proofErr w:type="spellEnd"/>
            <w:r>
              <w:t xml:space="preserve"> А.Н.</w:t>
            </w:r>
          </w:p>
          <w:p w:rsidR="00B57E99" w:rsidRDefault="00B57E99" w:rsidP="005412DF">
            <w:pPr>
              <w:pStyle w:val="a3"/>
              <w:spacing w:before="0" w:beforeAutospacing="0" w:after="150" w:afterAutospacing="0"/>
              <w:jc w:val="both"/>
            </w:pPr>
            <w:r>
              <w:t>ч</w:t>
            </w:r>
            <w:r w:rsidRPr="00AA4583">
              <w:t xml:space="preserve">лены </w:t>
            </w:r>
          </w:p>
          <w:p w:rsidR="00B57E99" w:rsidRPr="00DE5C3F" w:rsidRDefault="00B57E99" w:rsidP="005412DF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AA4583">
              <w:t>комиссии</w:t>
            </w:r>
          </w:p>
        </w:tc>
      </w:tr>
      <w:tr w:rsidR="00B57E99" w:rsidRPr="00DE5C3F" w:rsidTr="005412DF">
        <w:trPr>
          <w:gridAfter w:val="1"/>
          <w:wAfter w:w="26" w:type="dxa"/>
          <w:tblCellSpacing w:w="15" w:type="dxa"/>
        </w:trPr>
        <w:tc>
          <w:tcPr>
            <w:tcW w:w="54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E99" w:rsidRPr="00AA4583" w:rsidRDefault="00B57E99" w:rsidP="005412DF">
            <w:pPr>
              <w:pStyle w:val="a3"/>
              <w:spacing w:before="0" w:beforeAutospacing="0" w:after="150" w:afterAutospacing="0"/>
              <w:jc w:val="center"/>
            </w:pPr>
            <w:r w:rsidRPr="00AA4583">
              <w:lastRenderedPageBreak/>
              <w:t>5.</w:t>
            </w:r>
          </w:p>
        </w:tc>
        <w:tc>
          <w:tcPr>
            <w:tcW w:w="554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E99" w:rsidRPr="00DE5C3F" w:rsidRDefault="00B57E99" w:rsidP="002A7E3E">
            <w:pPr>
              <w:pStyle w:val="a4"/>
              <w:jc w:val="both"/>
            </w:pPr>
            <w:r w:rsidRPr="00DE5C3F">
              <w:t>Осуществл</w:t>
            </w:r>
            <w:r>
              <w:t>ение</w:t>
            </w:r>
            <w:r w:rsidRPr="00DE5C3F">
              <w:t xml:space="preserve"> контрол</w:t>
            </w:r>
            <w:r>
              <w:t>я</w:t>
            </w:r>
            <w:r w:rsidRPr="00DE5C3F">
              <w:t xml:space="preserve"> за соблюдением приравненными к</w:t>
            </w:r>
            <w:r w:rsidR="002A7E3E">
              <w:t xml:space="preserve"> государственным должностным</w:t>
            </w:r>
            <w:r w:rsidRPr="00DE5C3F">
              <w:t xml:space="preserve"> лицам требований статей 17, 20, 21 Закона Республики Беларусь «О борьбе с коррупцией». </w:t>
            </w:r>
            <w:r w:rsidR="002A7E3E">
              <w:t>Рассмотрение с</w:t>
            </w:r>
            <w:r w:rsidRPr="00DE5C3F">
              <w:t>ведения о выявленных нарушениях антикоррупционных запретов и ограничений в целях выработки конкретных мер по предотвращению подобных нарушений в дальнейшем</w:t>
            </w:r>
          </w:p>
        </w:tc>
        <w:tc>
          <w:tcPr>
            <w:tcW w:w="168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E99" w:rsidRPr="00DE5C3F" w:rsidRDefault="00B57E99" w:rsidP="005412DF">
            <w:pPr>
              <w:pStyle w:val="a4"/>
              <w:jc w:val="center"/>
            </w:pPr>
            <w:r w:rsidRPr="00DE5C3F">
              <w:t>Постоянно, по мере поступления информации</w:t>
            </w:r>
          </w:p>
        </w:tc>
        <w:tc>
          <w:tcPr>
            <w:tcW w:w="1861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E99" w:rsidRDefault="00B57E99" w:rsidP="005412DF">
            <w:pPr>
              <w:pStyle w:val="a3"/>
              <w:spacing w:before="0" w:beforeAutospacing="0" w:after="150" w:afterAutospacing="0"/>
            </w:pPr>
            <w:r>
              <w:t>ч</w:t>
            </w:r>
            <w:r w:rsidRPr="00AA4583">
              <w:t xml:space="preserve">лены </w:t>
            </w:r>
          </w:p>
          <w:p w:rsidR="00B57E99" w:rsidRPr="00AA4583" w:rsidRDefault="00B57E99" w:rsidP="005412DF">
            <w:pPr>
              <w:pStyle w:val="a3"/>
              <w:spacing w:before="0" w:beforeAutospacing="0" w:after="150" w:afterAutospacing="0"/>
            </w:pPr>
            <w:r w:rsidRPr="00AA4583">
              <w:t>комиссии</w:t>
            </w:r>
          </w:p>
        </w:tc>
      </w:tr>
      <w:tr w:rsidR="00B57E99" w:rsidRPr="00DE5C3F" w:rsidTr="005412DF">
        <w:trPr>
          <w:gridAfter w:val="1"/>
          <w:wAfter w:w="26" w:type="dxa"/>
          <w:trHeight w:val="1455"/>
          <w:tblCellSpacing w:w="15" w:type="dxa"/>
        </w:trPr>
        <w:tc>
          <w:tcPr>
            <w:tcW w:w="54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E99" w:rsidRPr="00DE5C3F" w:rsidRDefault="00B57E99" w:rsidP="005412DF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AA4583">
              <w:t>6</w:t>
            </w:r>
            <w:r w:rsidRPr="00DE5C3F">
              <w:rPr>
                <w:sz w:val="28"/>
                <w:szCs w:val="28"/>
              </w:rPr>
              <w:t>.</w:t>
            </w:r>
          </w:p>
        </w:tc>
        <w:tc>
          <w:tcPr>
            <w:tcW w:w="554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E99" w:rsidRDefault="00B57E99" w:rsidP="005412DF">
            <w:pPr>
              <w:pStyle w:val="a4"/>
              <w:jc w:val="both"/>
            </w:pPr>
            <w:r w:rsidRPr="00DE5C3F">
              <w:t>Рассмотреть на заседании комиссии следующие вопросы (с приглашением руководителей структурных подразделений – по направлениям):</w:t>
            </w:r>
          </w:p>
          <w:p w:rsidR="00B57E99" w:rsidRPr="00DE5C3F" w:rsidRDefault="00B57E99" w:rsidP="005412DF">
            <w:pPr>
              <w:pStyle w:val="a4"/>
              <w:ind w:firstLine="446"/>
              <w:jc w:val="both"/>
            </w:pPr>
            <w:r w:rsidRPr="00DE5C3F">
              <w:t>обеспечение контроля за расходованием горюче-смазочных материалов и установленных законодательством лимитов;</w:t>
            </w:r>
          </w:p>
          <w:p w:rsidR="00B57E99" w:rsidRPr="00DE5C3F" w:rsidRDefault="00B57E99" w:rsidP="005412DF">
            <w:pPr>
              <w:pStyle w:val="a4"/>
              <w:ind w:firstLine="446"/>
              <w:jc w:val="both"/>
            </w:pPr>
            <w:r w:rsidRPr="00DE5C3F">
              <w:t>осуществление контроля за достоверностью принимаемых к оплате актов выполненных работ по текущему ремонту зданий, сооружений, работ по благоустройству, уборке территории и проверка их соответствия фактически выполненным работам;</w:t>
            </w:r>
          </w:p>
          <w:p w:rsidR="00B57E99" w:rsidRDefault="00B57E99" w:rsidP="005412DF">
            <w:pPr>
              <w:pStyle w:val="a4"/>
              <w:ind w:firstLine="446"/>
              <w:jc w:val="both"/>
            </w:pPr>
            <w:r w:rsidRPr="00DE5C3F">
              <w:t>о соблюдении требований законодательства при проведении закупок (товаров, услуг)</w:t>
            </w:r>
            <w:r w:rsidR="002A7E3E">
              <w:t>;</w:t>
            </w:r>
          </w:p>
          <w:p w:rsidR="002A7E3E" w:rsidRPr="00DE5C3F" w:rsidRDefault="002A7E3E" w:rsidP="005412DF">
            <w:pPr>
              <w:pStyle w:val="a4"/>
              <w:ind w:firstLine="446"/>
              <w:jc w:val="both"/>
            </w:pPr>
            <w:r>
              <w:t>о соблюдении требований антикоррупционного законодательства работниками диагностической станции</w:t>
            </w:r>
          </w:p>
        </w:tc>
        <w:tc>
          <w:tcPr>
            <w:tcW w:w="168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E99" w:rsidRPr="00AA4583" w:rsidRDefault="00B57E99" w:rsidP="002A7E3E">
            <w:pPr>
              <w:pStyle w:val="a3"/>
              <w:spacing w:before="0" w:beforeAutospacing="0" w:after="150" w:afterAutospacing="0"/>
              <w:jc w:val="center"/>
            </w:pPr>
            <w:r w:rsidRPr="00AA4583">
              <w:t xml:space="preserve">Октябрь </w:t>
            </w:r>
          </w:p>
        </w:tc>
        <w:tc>
          <w:tcPr>
            <w:tcW w:w="1861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E99" w:rsidRPr="00AA4583" w:rsidRDefault="00B57E99" w:rsidP="005412DF">
            <w:pPr>
              <w:pStyle w:val="a4"/>
            </w:pPr>
            <w:proofErr w:type="spellStart"/>
            <w:r w:rsidRPr="00AA4583">
              <w:t>Карпук</w:t>
            </w:r>
            <w:proofErr w:type="spellEnd"/>
            <w:r w:rsidRPr="00AA4583">
              <w:t xml:space="preserve"> А.Н.</w:t>
            </w:r>
          </w:p>
          <w:p w:rsidR="00B57E99" w:rsidRPr="00AA4583" w:rsidRDefault="00B57E99" w:rsidP="005412DF">
            <w:pPr>
              <w:pStyle w:val="a4"/>
            </w:pPr>
            <w:r w:rsidRPr="00AA4583">
              <w:t xml:space="preserve">Эйсмонт А.К. </w:t>
            </w:r>
            <w:proofErr w:type="spellStart"/>
            <w:r w:rsidRPr="00AA4583">
              <w:t>Радкевич</w:t>
            </w:r>
            <w:proofErr w:type="spellEnd"/>
            <w:r w:rsidRPr="00AA4583">
              <w:t xml:space="preserve"> Ю.И.</w:t>
            </w:r>
          </w:p>
          <w:p w:rsidR="00B57E99" w:rsidRPr="00DE5C3F" w:rsidRDefault="00B57E99" w:rsidP="005412DF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</w:tr>
      <w:tr w:rsidR="00B57E99" w:rsidRPr="00DE5C3F" w:rsidTr="005412DF">
        <w:trPr>
          <w:gridAfter w:val="1"/>
          <w:wAfter w:w="26" w:type="dxa"/>
          <w:tblCellSpacing w:w="15" w:type="dxa"/>
        </w:trPr>
        <w:tc>
          <w:tcPr>
            <w:tcW w:w="54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7E99" w:rsidRPr="00AA4583" w:rsidRDefault="00B57E99" w:rsidP="005412DF">
            <w:pPr>
              <w:pStyle w:val="a3"/>
              <w:spacing w:before="0" w:beforeAutospacing="0" w:after="150" w:afterAutospacing="0"/>
              <w:jc w:val="center"/>
            </w:pPr>
            <w:r w:rsidRPr="00AA4583">
              <w:t>7</w:t>
            </w:r>
            <w:r>
              <w:t>.</w:t>
            </w:r>
          </w:p>
        </w:tc>
        <w:tc>
          <w:tcPr>
            <w:tcW w:w="554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7E99" w:rsidRPr="00C346DB" w:rsidRDefault="00B57E99" w:rsidP="005412DF">
            <w:pPr>
              <w:pStyle w:val="a4"/>
              <w:jc w:val="both"/>
            </w:pPr>
            <w:r w:rsidRPr="00B9150F">
              <w:rPr>
                <w:shd w:val="clear" w:color="auto" w:fill="FFFFFF"/>
              </w:rPr>
              <w:t>Проведение семинара с приглашением представителей прокуратуры и УВД по вопросам соблюдения антикоррупционного законодательства</w:t>
            </w:r>
          </w:p>
        </w:tc>
        <w:tc>
          <w:tcPr>
            <w:tcW w:w="168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7E99" w:rsidRPr="00AA4583" w:rsidRDefault="00B57E99" w:rsidP="002A7E3E">
            <w:pPr>
              <w:pStyle w:val="a3"/>
              <w:spacing w:before="0" w:beforeAutospacing="0" w:after="150" w:afterAutospacing="0"/>
              <w:jc w:val="center"/>
            </w:pPr>
            <w:r w:rsidRPr="00AA4583">
              <w:rPr>
                <w:shd w:val="clear" w:color="auto" w:fill="FFFFFF"/>
              </w:rPr>
              <w:t>IV квартал</w:t>
            </w:r>
            <w:r w:rsidRPr="00AA4583">
              <w:br/>
            </w:r>
            <w:r w:rsidRPr="00AA4583">
              <w:rPr>
                <w:shd w:val="clear" w:color="auto" w:fill="FFFFFF"/>
              </w:rPr>
              <w:t>202</w:t>
            </w:r>
            <w:r w:rsidR="002A7E3E">
              <w:rPr>
                <w:shd w:val="clear" w:color="auto" w:fill="FFFFFF"/>
              </w:rPr>
              <w:t>4</w:t>
            </w:r>
          </w:p>
        </w:tc>
        <w:tc>
          <w:tcPr>
            <w:tcW w:w="1861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7E99" w:rsidRPr="00AA4583" w:rsidRDefault="00B57E99" w:rsidP="005412DF">
            <w:pPr>
              <w:pStyle w:val="a3"/>
              <w:spacing w:before="0" w:beforeAutospacing="0" w:after="150" w:afterAutospacing="0"/>
            </w:pPr>
            <w:r>
              <w:t>Комлева И.М.</w:t>
            </w:r>
            <w:r w:rsidRPr="00AA4583">
              <w:t> </w:t>
            </w:r>
          </w:p>
        </w:tc>
      </w:tr>
      <w:tr w:rsidR="00B57E99" w:rsidRPr="00DE5C3F" w:rsidTr="005412DF">
        <w:trPr>
          <w:tblCellSpacing w:w="15" w:type="dxa"/>
        </w:trPr>
        <w:tc>
          <w:tcPr>
            <w:tcW w:w="9789" w:type="dxa"/>
            <w:gridSpan w:val="5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E99" w:rsidRPr="00DE5C3F" w:rsidRDefault="00B57E99" w:rsidP="005412DF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DE5C3F">
              <w:rPr>
                <w:sz w:val="28"/>
                <w:szCs w:val="28"/>
              </w:rPr>
              <w:t>                 Секретарь комиссии                                                      </w:t>
            </w:r>
            <w:r>
              <w:rPr>
                <w:sz w:val="28"/>
                <w:szCs w:val="28"/>
              </w:rPr>
              <w:t>И.М.Комлева</w:t>
            </w:r>
            <w:r w:rsidRPr="00DE5C3F">
              <w:rPr>
                <w:sz w:val="28"/>
                <w:szCs w:val="28"/>
              </w:rPr>
              <w:t> </w:t>
            </w:r>
          </w:p>
          <w:p w:rsidR="00B57E99" w:rsidRPr="00DE5C3F" w:rsidRDefault="00B57E99" w:rsidP="005412DF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</w:tr>
    </w:tbl>
    <w:p w:rsidR="00066EE4" w:rsidRDefault="00066EE4"/>
    <w:sectPr w:rsidR="0006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6C"/>
    <w:rsid w:val="00066EE4"/>
    <w:rsid w:val="0019794A"/>
    <w:rsid w:val="00251098"/>
    <w:rsid w:val="002A7E3E"/>
    <w:rsid w:val="002E345E"/>
    <w:rsid w:val="003513EA"/>
    <w:rsid w:val="0036748A"/>
    <w:rsid w:val="004779D5"/>
    <w:rsid w:val="00684164"/>
    <w:rsid w:val="00AD3979"/>
    <w:rsid w:val="00AD496C"/>
    <w:rsid w:val="00AE6015"/>
    <w:rsid w:val="00B14FC1"/>
    <w:rsid w:val="00B5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16E9"/>
  <w15:chartTrackingRefBased/>
  <w15:docId w15:val="{1A90587C-E6C5-4480-B267-2E0CB9BE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E9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57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Комлева</dc:creator>
  <cp:keywords/>
  <dc:description/>
  <cp:lastModifiedBy>Инна Комлева</cp:lastModifiedBy>
  <cp:revision>4</cp:revision>
  <dcterms:created xsi:type="dcterms:W3CDTF">2024-01-16T10:47:00Z</dcterms:created>
  <dcterms:modified xsi:type="dcterms:W3CDTF">2024-03-15T10:15:00Z</dcterms:modified>
</cp:coreProperties>
</file>